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F" w:rsidRDefault="005E2FFF">
      <w:pPr>
        <w:spacing w:after="0"/>
        <w:jc w:val="both"/>
        <w:rPr>
          <w:rFonts w:ascii="Times New Roman" w:hAnsi="Times New Roman"/>
          <w:i/>
          <w:iCs/>
        </w:rPr>
      </w:pPr>
    </w:p>
    <w:p w:rsidR="005E2FFF" w:rsidRDefault="005E2FF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E2FFF" w:rsidRDefault="002A2A6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Klauzula informacyjna dotycząca danych osobowych</w:t>
      </w:r>
      <w:r w:rsidR="0052462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5E2FFF" w:rsidRDefault="005E2FFF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5E2FFF" w:rsidRDefault="001A2B33">
      <w:pPr>
        <w:spacing w:after="0"/>
        <w:jc w:val="center"/>
        <w:rPr>
          <w:rFonts w:ascii="Times New Roman" w:eastAsia="Times New Roman" w:hAnsi="Times New Roman" w:cs="Times New Roman"/>
        </w:rPr>
      </w:pPr>
      <w:r w:rsidRPr="00C13F5B">
        <w:rPr>
          <w:rFonts w:ascii="Garamond" w:hAnsi="Garamond"/>
          <w:sz w:val="20"/>
          <w:szCs w:val="20"/>
        </w:rPr>
        <w:t>(podstawa prawna: art.13 ust. 1 i ust. 2 Rozporządzenia Parlamentu Europejskiego i Rady (UE) 2016/679 z dnia 27 kwietnia 2016 w</w:t>
      </w:r>
      <w:r>
        <w:rPr>
          <w:rFonts w:ascii="Garamond" w:hAnsi="Garamond"/>
          <w:sz w:val="20"/>
          <w:szCs w:val="20"/>
        </w:rPr>
        <w:t> </w:t>
      </w:r>
      <w:r w:rsidRPr="00C13F5B">
        <w:rPr>
          <w:rFonts w:ascii="Garamond" w:hAnsi="Garamond"/>
          <w:sz w:val="20"/>
          <w:szCs w:val="20"/>
        </w:rPr>
        <w:t>sprawie ochrony os</w:t>
      </w:r>
      <w:r w:rsidRPr="00C13F5B">
        <w:rPr>
          <w:rFonts w:ascii="Garamond" w:hAnsi="Garamond"/>
          <w:sz w:val="20"/>
          <w:szCs w:val="20"/>
          <w:lang w:val="es-ES_tradnl"/>
        </w:rPr>
        <w:t>ó</w:t>
      </w:r>
      <w:r w:rsidRPr="00C13F5B">
        <w:rPr>
          <w:rFonts w:ascii="Garamond" w:hAnsi="Garamond"/>
          <w:sz w:val="20"/>
          <w:szCs w:val="20"/>
        </w:rPr>
        <w:t>b fizycznych  w związku z przetwarzaniem danych osobowych i w sprawie swobodnego przepływu takich danych oraz uchylenia dyrektywy 95/46/WE(RODO))</w:t>
      </w:r>
    </w:p>
    <w:p w:rsidR="005E2FFF" w:rsidRDefault="005E2FF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E2FFF" w:rsidRDefault="005E2FFF">
      <w:pPr>
        <w:spacing w:after="0"/>
        <w:jc w:val="both"/>
        <w:rPr>
          <w:rFonts w:ascii="Times New Roman" w:eastAsia="Times New Roman" w:hAnsi="Times New Roman" w:cs="Times New Roman"/>
          <w:i/>
          <w:iCs/>
        </w:rPr>
      </w:pPr>
    </w:p>
    <w:p w:rsidR="00613EDA" w:rsidRPr="00613EDA" w:rsidRDefault="00613EDA" w:rsidP="00613E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13EDA">
        <w:rPr>
          <w:rFonts w:ascii="Times New Roman" w:hAnsi="Times New Roman"/>
        </w:rPr>
        <w:t>Administratorem przetwarzanych danych osobowych jest Gmina Chorkówka reprezentowana przez Wójta. Kontakt do Administratora: adres:  Chorkówka 175, 38-458 Chorkówka, tel. (0-13) 4386930, e-mail: wojt@chorkowka.pl.</w:t>
      </w:r>
    </w:p>
    <w:p w:rsidR="005E2FFF" w:rsidRDefault="002A2A6D" w:rsidP="00613E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Administrator wyznaczył inspektora ochrony danych, z którym może się Pan/Pani skontaktować poprzez email </w:t>
      </w:r>
      <w:hyperlink r:id="rId7" w:history="1">
        <w:r w:rsidR="00613EDA" w:rsidRPr="00613EDA">
          <w:rPr>
            <w:rStyle w:val="Hipercze"/>
            <w:rFonts w:ascii="Times New Roman" w:hAnsi="Times New Roman"/>
            <w:u w:val="none"/>
          </w:rPr>
          <w:t>iod@chorkowka.pl</w:t>
        </w:r>
      </w:hyperlink>
      <w:r w:rsidR="00613EDA" w:rsidRPr="00613EDA">
        <w:rPr>
          <w:rFonts w:ascii="Times New Roman" w:hAnsi="Times New Roman"/>
        </w:rPr>
        <w:t>,</w:t>
      </w:r>
      <w:r w:rsidR="00613EDA">
        <w:rPr>
          <w:rFonts w:ascii="Times New Roman" w:hAnsi="Times New Roman"/>
        </w:rPr>
        <w:t xml:space="preserve"> telefonicznie 13 4386937 </w:t>
      </w:r>
      <w:r>
        <w:rPr>
          <w:rFonts w:ascii="Times New Roman" w:hAnsi="Times New Roman"/>
        </w:rPr>
        <w:t>lub pisemnie na adres siedziby Administratora. Z inspektorem ochrony danych można się kontaktować we wszystkich sprawach dotyczących przetwarzania danych osobowych oraz korzystania z praw związanych z przetwarzaniem danych.</w:t>
      </w:r>
    </w:p>
    <w:p w:rsidR="005E2FFF" w:rsidRPr="00501072" w:rsidRDefault="002A2A6D" w:rsidP="00613E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_Hlk8113002"/>
      <w:r w:rsidRPr="00501072">
        <w:rPr>
          <w:rFonts w:ascii="Times New Roman" w:hAnsi="Times New Roman"/>
          <w:color w:val="auto"/>
        </w:rPr>
        <w:t>Podane przez Pana/Panią dane osobowe będą przetwarzane w celu</w:t>
      </w:r>
      <w:bookmarkEnd w:id="1"/>
      <w:r w:rsidRPr="00501072">
        <w:rPr>
          <w:rFonts w:ascii="Times New Roman" w:hAnsi="Times New Roman"/>
          <w:color w:val="auto"/>
        </w:rPr>
        <w:t xml:space="preserve"> </w:t>
      </w:r>
      <w:bookmarkStart w:id="2" w:name="_Hlk8113211"/>
      <w:r w:rsidRPr="00501072">
        <w:rPr>
          <w:rFonts w:ascii="Times New Roman" w:hAnsi="Times New Roman"/>
          <w:color w:val="auto"/>
        </w:rPr>
        <w:t>realizacji ustawowych zadań Administrator</w:t>
      </w:r>
      <w:bookmarkEnd w:id="2"/>
      <w:r w:rsidRPr="00501072">
        <w:rPr>
          <w:rFonts w:ascii="Times New Roman" w:hAnsi="Times New Roman"/>
          <w:color w:val="auto"/>
        </w:rPr>
        <w:t>a</w:t>
      </w:r>
      <w:r w:rsidR="00613EDA" w:rsidRPr="00501072">
        <w:rPr>
          <w:rFonts w:ascii="Times New Roman" w:hAnsi="Times New Roman"/>
          <w:color w:val="auto"/>
        </w:rPr>
        <w:t xml:space="preserve"> </w:t>
      </w:r>
      <w:r w:rsidR="00CE3122">
        <w:rPr>
          <w:rFonts w:ascii="Times New Roman" w:hAnsi="Times New Roman"/>
          <w:color w:val="auto"/>
        </w:rPr>
        <w:t>w </w:t>
      </w:r>
      <w:r w:rsidR="00613EDA" w:rsidRPr="00501072">
        <w:rPr>
          <w:rFonts w:ascii="Times New Roman" w:hAnsi="Times New Roman"/>
          <w:color w:val="auto"/>
        </w:rPr>
        <w:t>toku sporządzania projektu studium uwarunkowań i kierunków zagospodarowania przestrzennego gminy</w:t>
      </w:r>
      <w:r w:rsidRPr="00501072">
        <w:rPr>
          <w:rFonts w:ascii="Times New Roman" w:hAnsi="Times New Roman"/>
          <w:color w:val="auto"/>
        </w:rPr>
        <w:t>,</w:t>
      </w:r>
      <w:r w:rsidR="00613EDA" w:rsidRPr="00501072">
        <w:rPr>
          <w:rFonts w:ascii="Times New Roman" w:hAnsi="Times New Roman"/>
          <w:color w:val="auto"/>
        </w:rPr>
        <w:t xml:space="preserve"> sporządzania projektu planu miejscowego</w:t>
      </w:r>
      <w:r w:rsidRPr="00501072">
        <w:rPr>
          <w:rFonts w:ascii="Times New Roman" w:hAnsi="Times New Roman"/>
          <w:color w:val="auto"/>
        </w:rPr>
        <w:t xml:space="preserve"> </w:t>
      </w:r>
      <w:r w:rsidR="00613EDA" w:rsidRPr="00501072">
        <w:rPr>
          <w:rFonts w:ascii="Times New Roman" w:hAnsi="Times New Roman"/>
          <w:color w:val="auto"/>
        </w:rPr>
        <w:t xml:space="preserve">oraz </w:t>
      </w:r>
      <w:r w:rsidR="00B37388" w:rsidRPr="00501072">
        <w:rPr>
          <w:rFonts w:ascii="Times New Roman" w:hAnsi="Times New Roman"/>
          <w:color w:val="auto"/>
        </w:rPr>
        <w:t>rozpatrzenia zgłaszanych</w:t>
      </w:r>
      <w:r w:rsidR="00613EDA" w:rsidRPr="00501072">
        <w:rPr>
          <w:rFonts w:ascii="Times New Roman" w:hAnsi="Times New Roman"/>
          <w:color w:val="auto"/>
        </w:rPr>
        <w:t xml:space="preserve"> uwag</w:t>
      </w:r>
      <w:r w:rsidR="00B37388" w:rsidRPr="00501072">
        <w:rPr>
          <w:rFonts w:ascii="Times New Roman" w:hAnsi="Times New Roman"/>
          <w:color w:val="auto"/>
        </w:rPr>
        <w:t>. Podstawą przetwarzania są przepisy prawa, w szczególności  ustawa</w:t>
      </w:r>
      <w:r w:rsidRPr="00501072">
        <w:rPr>
          <w:rFonts w:ascii="Times New Roman" w:hAnsi="Times New Roman"/>
          <w:color w:val="auto"/>
        </w:rPr>
        <w:t xml:space="preserve"> z dnia </w:t>
      </w:r>
      <w:r w:rsidR="005A0BDB" w:rsidRPr="00501072">
        <w:rPr>
          <w:rFonts w:ascii="Times New Roman" w:hAnsi="Times New Roman"/>
          <w:color w:val="auto"/>
        </w:rPr>
        <w:t>27 marca 2003</w:t>
      </w:r>
      <w:r w:rsidRPr="00501072">
        <w:rPr>
          <w:rFonts w:ascii="Times New Roman" w:hAnsi="Times New Roman"/>
          <w:color w:val="auto"/>
        </w:rPr>
        <w:t xml:space="preserve"> r. </w:t>
      </w:r>
      <w:r w:rsidR="005A0BDB" w:rsidRPr="00501072">
        <w:rPr>
          <w:rFonts w:ascii="Times New Roman" w:hAnsi="Times New Roman"/>
          <w:color w:val="auto"/>
        </w:rPr>
        <w:t>o planowaniu i zagospodarowaniu przestrzennym</w:t>
      </w:r>
      <w:r w:rsidR="00B37388" w:rsidRPr="00501072">
        <w:rPr>
          <w:rFonts w:ascii="Times New Roman" w:hAnsi="Times New Roman"/>
          <w:color w:val="auto"/>
          <w:shd w:val="clear" w:color="auto" w:fill="FFFFFF"/>
        </w:rPr>
        <w:t xml:space="preserve">. </w:t>
      </w:r>
    </w:p>
    <w:p w:rsidR="00B37388" w:rsidRPr="00501072" w:rsidRDefault="00B37388" w:rsidP="00613E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auto"/>
        </w:rPr>
      </w:pPr>
      <w:r w:rsidRPr="00501072">
        <w:rPr>
          <w:rFonts w:ascii="Times New Roman" w:hAnsi="Times New Roman"/>
          <w:color w:val="auto"/>
          <w:shd w:val="clear" w:color="auto" w:fill="FFFFFF"/>
        </w:rPr>
        <w:t xml:space="preserve">Podanie danych osobowych w niektórych przypadkach jest warunkiem ustawowym, w przypadku dobrowolnego zgłaszania uwag podanie danych jest dobrowolne lecz konieczne do skutecznego realizowania zadań Administratora. </w:t>
      </w:r>
    </w:p>
    <w:p w:rsidR="005E2FFF" w:rsidRPr="00537BB8" w:rsidRDefault="002A2A6D" w:rsidP="00A038AF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Odbiorcami danych osobowych mogą być organy władzy publicznej oraz podmioty wykonujące zadania publiczne lub działające na zlecenie organów władzy publicznej, w zakresie i w celach, które wynikają z przepisów </w:t>
      </w:r>
      <w:r w:rsidRPr="00E27072">
        <w:rPr>
          <w:rFonts w:ascii="Times New Roman" w:hAnsi="Times New Roman"/>
          <w:color w:val="auto"/>
        </w:rPr>
        <w:t>powszechnie obowiązującego prawa oraz podmioty, które realizują zadania dla Administratora w ramach stosownych umów.</w:t>
      </w:r>
      <w:r w:rsidR="00B37388" w:rsidRPr="00E27072">
        <w:rPr>
          <w:rFonts w:ascii="Times New Roman" w:hAnsi="Times New Roman"/>
          <w:color w:val="auto"/>
        </w:rPr>
        <w:t xml:space="preserve"> </w:t>
      </w:r>
      <w:r w:rsidR="00537BB8" w:rsidRPr="00E27072">
        <w:rPr>
          <w:rFonts w:ascii="Times New Roman" w:hAnsi="Times New Roman"/>
          <w:color w:val="auto"/>
        </w:rPr>
        <w:t xml:space="preserve">Takimi odbiorcami może być </w:t>
      </w:r>
      <w:r w:rsidR="00537BB8" w:rsidRPr="00E27072">
        <w:rPr>
          <w:rFonts w:ascii="Times New Roman" w:hAnsi="Times New Roman" w:cs="Times New Roman"/>
          <w:color w:val="auto"/>
        </w:rPr>
        <w:t>Poczta Polska S.A., podmiot</w:t>
      </w:r>
      <w:r w:rsidR="00B367B4">
        <w:rPr>
          <w:rFonts w:ascii="Times New Roman" w:hAnsi="Times New Roman" w:cs="Times New Roman"/>
          <w:color w:val="auto"/>
        </w:rPr>
        <w:t>y</w:t>
      </w:r>
      <w:r w:rsidR="00537BB8" w:rsidRPr="00E27072">
        <w:rPr>
          <w:rFonts w:ascii="Times New Roman" w:hAnsi="Times New Roman" w:cs="Times New Roman"/>
          <w:color w:val="auto"/>
        </w:rPr>
        <w:t xml:space="preserve"> z którym</w:t>
      </w:r>
      <w:r w:rsidR="00B367B4">
        <w:rPr>
          <w:rFonts w:ascii="Times New Roman" w:hAnsi="Times New Roman" w:cs="Times New Roman"/>
          <w:color w:val="auto"/>
        </w:rPr>
        <w:t>i</w:t>
      </w:r>
      <w:r w:rsidR="00537BB8" w:rsidRPr="00E27072">
        <w:rPr>
          <w:rFonts w:ascii="Times New Roman" w:hAnsi="Times New Roman" w:cs="Times New Roman"/>
          <w:color w:val="auto"/>
        </w:rPr>
        <w:t xml:space="preserve"> zawarto umowę powierzenia</w:t>
      </w:r>
      <w:r w:rsidR="00E27072" w:rsidRPr="00E27072">
        <w:rPr>
          <w:rFonts w:ascii="Times New Roman" w:hAnsi="Times New Roman" w:cs="Times New Roman"/>
          <w:color w:val="auto"/>
        </w:rPr>
        <w:t xml:space="preserve"> przetwarzania danych osobowych</w:t>
      </w:r>
      <w:r w:rsidR="00CE3122" w:rsidRPr="00E27072">
        <w:rPr>
          <w:rFonts w:ascii="Times New Roman" w:hAnsi="Times New Roman" w:cs="Times New Roman"/>
          <w:color w:val="auto"/>
        </w:rPr>
        <w:t xml:space="preserve"> </w:t>
      </w:r>
      <w:r w:rsidR="00E27072" w:rsidRPr="00E27072">
        <w:rPr>
          <w:rFonts w:ascii="Times New Roman" w:hAnsi="Times New Roman" w:cs="Times New Roman"/>
          <w:color w:val="auto"/>
        </w:rPr>
        <w:t>oraz</w:t>
      </w:r>
      <w:r w:rsidR="00473EAF">
        <w:rPr>
          <w:rFonts w:ascii="Times New Roman" w:hAnsi="Times New Roman" w:cs="Times New Roman"/>
          <w:color w:val="auto"/>
        </w:rPr>
        <w:t xml:space="preserve"> podmioty wymienione w art. 11 oraz art. </w:t>
      </w:r>
      <w:r w:rsidR="00E27072" w:rsidRPr="00E27072">
        <w:rPr>
          <w:rFonts w:ascii="Times New Roman" w:hAnsi="Times New Roman" w:cs="Times New Roman"/>
          <w:color w:val="auto"/>
        </w:rPr>
        <w:t xml:space="preserve">17 ustawy o  </w:t>
      </w:r>
      <w:r w:rsidR="00F56EB0">
        <w:rPr>
          <w:rFonts w:ascii="Times New Roman" w:hAnsi="Times New Roman"/>
          <w:color w:val="auto"/>
        </w:rPr>
        <w:t>planowaniu i </w:t>
      </w:r>
      <w:r w:rsidR="00E27072" w:rsidRPr="00E27072">
        <w:rPr>
          <w:rFonts w:ascii="Times New Roman" w:hAnsi="Times New Roman"/>
          <w:color w:val="auto"/>
        </w:rPr>
        <w:t>zagospodarowaniu przestrzennym. Szczegółowe informacje o odbiorcach można uzyskać w siedzibie Administratora.</w:t>
      </w:r>
    </w:p>
    <w:p w:rsidR="005E2FFF" w:rsidRDefault="002A2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Administrator </w:t>
      </w:r>
      <w:r w:rsidR="00C747DE">
        <w:rPr>
          <w:rFonts w:ascii="Times New Roman" w:hAnsi="Times New Roman"/>
        </w:rPr>
        <w:t>może</w:t>
      </w:r>
      <w:r>
        <w:rPr>
          <w:rFonts w:ascii="Times New Roman" w:hAnsi="Times New Roman"/>
        </w:rPr>
        <w:t xml:space="preserve"> przekaz</w:t>
      </w:r>
      <w:r w:rsidR="00C747DE">
        <w:rPr>
          <w:rFonts w:ascii="Times New Roman" w:hAnsi="Times New Roman"/>
        </w:rPr>
        <w:t>ać</w:t>
      </w:r>
      <w:r>
        <w:rPr>
          <w:rFonts w:ascii="Times New Roman" w:hAnsi="Times New Roman"/>
        </w:rPr>
        <w:t xml:space="preserve"> Pana/Pani dan</w:t>
      </w:r>
      <w:r w:rsidR="00C747D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do państw spoza Europejskiego Obszaru Gospodarczego</w:t>
      </w:r>
      <w:r w:rsidR="00C747DE">
        <w:rPr>
          <w:rFonts w:ascii="Times New Roman" w:hAnsi="Times New Roman"/>
        </w:rPr>
        <w:t xml:space="preserve"> - EOG</w:t>
      </w:r>
      <w:r>
        <w:rPr>
          <w:rFonts w:ascii="Times New Roman" w:hAnsi="Times New Roman"/>
        </w:rPr>
        <w:t xml:space="preserve"> (tj.</w:t>
      </w:r>
      <w:r w:rsidR="00C747DE">
        <w:rPr>
          <w:rFonts w:ascii="Times New Roman" w:hAnsi="Times New Roman"/>
        </w:rPr>
        <w:t> </w:t>
      </w:r>
      <w:r>
        <w:rPr>
          <w:rFonts w:ascii="Times New Roman" w:hAnsi="Times New Roman"/>
        </w:rPr>
        <w:t>państw trzecich)</w:t>
      </w:r>
      <w:r w:rsidR="00C747DE">
        <w:rPr>
          <w:rFonts w:ascii="Times New Roman" w:hAnsi="Times New Roman"/>
        </w:rPr>
        <w:t xml:space="preserve">, za wyjątkiem </w:t>
      </w:r>
      <w:r>
        <w:rPr>
          <w:rFonts w:ascii="Times New Roman" w:hAnsi="Times New Roman"/>
        </w:rPr>
        <w:t>organizacji międzynarodowych</w:t>
      </w:r>
      <w:r w:rsidR="00C747DE">
        <w:rPr>
          <w:rFonts w:ascii="Times New Roman" w:hAnsi="Times New Roman"/>
        </w:rPr>
        <w:t xml:space="preserve"> w sytuacji, gdy w toku prowadzonego postępowania wystąpią osoby zamieszkałe poza terenem EOG. Administrator prowadzi korespondencję listowną zabezpieczając dane </w:t>
      </w:r>
      <w:r w:rsidR="009627D5">
        <w:rPr>
          <w:rFonts w:ascii="Times New Roman" w:hAnsi="Times New Roman"/>
        </w:rPr>
        <w:t>poprzez wysyłkę listem poleconym korzystając z usług Poczty Polskiej.</w:t>
      </w:r>
    </w:p>
    <w:p w:rsidR="005E2FFF" w:rsidRDefault="002A2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Pana/Pani dane osobowe nie będą przetwarzane w sposób zautomatyzowany oraz nie będą profilowane.</w:t>
      </w:r>
    </w:p>
    <w:p w:rsidR="005E2FFF" w:rsidRDefault="002A2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Pana/Pani dane osobowe będą przechowywane przez okres niezbędny do realizacji celów określonych powyżej,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 xml:space="preserve">a po tym czasie przez okres oraz w zakresie wymaganym przepisami prawa, w szczególności ustawy z 14 lipca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</w:rPr>
        <w:t>1983 r. o narodowym zasobie archiwalnym i archiwach oraz rozporządzenia Prezesa Rady Ministrów z 18 stycznia 2011 r. w sprawie instrukcji kancelaryjnej, jednolitych rzeczowych wykazów akt oraz instrukcji w sprawie organizacji i zakresu działania archiwów zakładowych</w:t>
      </w:r>
      <w:r w:rsidR="009627D5">
        <w:rPr>
          <w:rFonts w:ascii="Times New Roman" w:hAnsi="Times New Roman"/>
        </w:rPr>
        <w:t>.</w:t>
      </w:r>
    </w:p>
    <w:p w:rsidR="005E2FFF" w:rsidRDefault="002A2A6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FF0000"/>
          <w:u w:color="FF0000"/>
        </w:rPr>
      </w:pPr>
      <w:r w:rsidRPr="00CE3122">
        <w:rPr>
          <w:rFonts w:ascii="Times New Roman" w:hAnsi="Times New Roman" w:cs="Times New Roman"/>
        </w:rPr>
        <w:t xml:space="preserve">Osoba, której dotyczą dane osobowe ma prawo do: 1) </w:t>
      </w:r>
      <w:r w:rsidR="00501072" w:rsidRPr="00CE3122">
        <w:rPr>
          <w:rFonts w:ascii="Times New Roman" w:hAnsi="Times New Roman" w:cs="Times New Roman"/>
        </w:rPr>
        <w:t xml:space="preserve">żądania dostępu do tych danych, </w:t>
      </w:r>
      <w:r w:rsidR="00CE3122" w:rsidRPr="00CE3122">
        <w:rPr>
          <w:rFonts w:ascii="Times New Roman" w:hAnsi="Times New Roman" w:cs="Times New Roman"/>
        </w:rPr>
        <w:t xml:space="preserve">w przypadku </w:t>
      </w:r>
      <w:r w:rsidR="00CE3122" w:rsidRPr="00CE3122">
        <w:rPr>
          <w:rStyle w:val="text-justify"/>
          <w:rFonts w:ascii="Times New Roman" w:hAnsi="Times New Roman" w:cs="Times New Roman"/>
        </w:rPr>
        <w:t xml:space="preserve">jeżeli dane osobowe nie zostały zebrane od osoby, której dane dotyczą - wszelkie dostępne informacje o ich źródle </w:t>
      </w:r>
      <w:r w:rsidR="00CE3122" w:rsidRPr="00CE3122">
        <w:rPr>
          <w:rFonts w:ascii="Times New Roman" w:hAnsi="Times New Roman" w:cs="Times New Roman"/>
        </w:rPr>
        <w:t>przysługuje, jeżeli nie wpływa na ochronę praw i wolności osoby, od której dane te pozyskano,</w:t>
      </w:r>
      <w:r w:rsidRPr="00CE3122">
        <w:rPr>
          <w:rFonts w:ascii="Times New Roman" w:hAnsi="Times New Roman" w:cs="Times New Roman"/>
        </w:rPr>
        <w:t>2) ich sprostowania (poprawiania),</w:t>
      </w:r>
      <w:r>
        <w:rPr>
          <w:rFonts w:ascii="Times New Roman" w:hAnsi="Times New Roman"/>
        </w:rPr>
        <w:t xml:space="preserve"> 3) usunięcia (tzw. prawo do bycia zapomnianym)</w:t>
      </w:r>
      <w:r w:rsidR="00CE312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4) ograniczenia przetwarzania, 5) wniesienia sprzeciwu wobec ich przetwarzania, 6) wniesienia skargi do organu nadzorczego, którym jest Prezes Urzędu Ochrony Danych Osobowych z siedzibą ul. Stawki 2, 00-193 Warszawa, jeżeli zachod</w:t>
      </w:r>
      <w:r w:rsidR="00501072">
        <w:rPr>
          <w:rFonts w:ascii="Times New Roman" w:hAnsi="Times New Roman"/>
        </w:rPr>
        <w:t>zą przesłanki do tych uprawnień.</w:t>
      </w:r>
    </w:p>
    <w:p w:rsidR="005E2FFF" w:rsidRDefault="005E2F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FF0000"/>
          <w:u w:color="FF0000"/>
        </w:rPr>
      </w:pPr>
    </w:p>
    <w:p w:rsidR="005E2FFF" w:rsidRDefault="005E2FFF">
      <w:pPr>
        <w:rPr>
          <w:rFonts w:ascii="Times New Roman" w:eastAsia="Times New Roman" w:hAnsi="Times New Roman" w:cs="Times New Roman"/>
        </w:rPr>
      </w:pPr>
    </w:p>
    <w:p w:rsidR="005E2FFF" w:rsidRDefault="005E2FFF">
      <w:pPr>
        <w:spacing w:after="0"/>
        <w:ind w:left="5245"/>
      </w:pPr>
    </w:p>
    <w:sectPr w:rsidR="005E2FFF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5D" w:rsidRDefault="00392B5D">
      <w:pPr>
        <w:spacing w:after="0" w:line="240" w:lineRule="auto"/>
      </w:pPr>
      <w:r>
        <w:separator/>
      </w:r>
    </w:p>
  </w:endnote>
  <w:endnote w:type="continuationSeparator" w:id="0">
    <w:p w:rsidR="00392B5D" w:rsidRDefault="0039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FF" w:rsidRDefault="005E2FF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5D" w:rsidRDefault="00392B5D">
      <w:pPr>
        <w:spacing w:after="0" w:line="240" w:lineRule="auto"/>
      </w:pPr>
      <w:r>
        <w:separator/>
      </w:r>
    </w:p>
  </w:footnote>
  <w:footnote w:type="continuationSeparator" w:id="0">
    <w:p w:rsidR="00392B5D" w:rsidRDefault="0039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FFF" w:rsidRDefault="005E2FF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0D23"/>
    <w:multiLevelType w:val="hybridMultilevel"/>
    <w:tmpl w:val="5770B588"/>
    <w:styleLink w:val="Zaimportowanystyl1"/>
    <w:lvl w:ilvl="0" w:tplc="983A828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A43C2B7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8CB0DC">
      <w:start w:val="1"/>
      <w:numFmt w:val="lowerRoman"/>
      <w:lvlText w:val="%3."/>
      <w:lvlJc w:val="left"/>
      <w:pPr>
        <w:tabs>
          <w:tab w:val="left" w:pos="284"/>
        </w:tabs>
        <w:ind w:left="1440" w:hanging="6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0AF1E4">
      <w:start w:val="1"/>
      <w:numFmt w:val="decimal"/>
      <w:lvlText w:val="%4."/>
      <w:lvlJc w:val="left"/>
      <w:pPr>
        <w:tabs>
          <w:tab w:val="left" w:pos="284"/>
        </w:tabs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EC9D72">
      <w:start w:val="1"/>
      <w:numFmt w:val="lowerLetter"/>
      <w:lvlText w:val="%5."/>
      <w:lvlJc w:val="left"/>
      <w:pPr>
        <w:tabs>
          <w:tab w:val="left" w:pos="284"/>
        </w:tabs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A873E0">
      <w:start w:val="1"/>
      <w:numFmt w:val="lowerRoman"/>
      <w:lvlText w:val="%6."/>
      <w:lvlJc w:val="left"/>
      <w:pPr>
        <w:tabs>
          <w:tab w:val="left" w:pos="284"/>
        </w:tabs>
        <w:ind w:left="360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DEA1B8">
      <w:start w:val="1"/>
      <w:numFmt w:val="decimal"/>
      <w:lvlText w:val="%7."/>
      <w:lvlJc w:val="left"/>
      <w:pPr>
        <w:tabs>
          <w:tab w:val="left" w:pos="284"/>
        </w:tabs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9C0274">
      <w:start w:val="1"/>
      <w:numFmt w:val="lowerLetter"/>
      <w:lvlText w:val="%8."/>
      <w:lvlJc w:val="left"/>
      <w:pPr>
        <w:tabs>
          <w:tab w:val="left" w:pos="284"/>
        </w:tabs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7D4C19E">
      <w:start w:val="1"/>
      <w:numFmt w:val="lowerRoman"/>
      <w:lvlText w:val="%9."/>
      <w:lvlJc w:val="left"/>
      <w:pPr>
        <w:tabs>
          <w:tab w:val="left" w:pos="284"/>
        </w:tabs>
        <w:ind w:left="5760" w:hanging="5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A62C0E"/>
    <w:multiLevelType w:val="hybridMultilevel"/>
    <w:tmpl w:val="5770B588"/>
    <w:numStyleLink w:val="Zaimportowanystyl1"/>
  </w:abstractNum>
  <w:abstractNum w:abstractNumId="2" w15:restartNumberingAfterBreak="0">
    <w:nsid w:val="766001AB"/>
    <w:multiLevelType w:val="hybridMultilevel"/>
    <w:tmpl w:val="9CCCEE3A"/>
    <w:lvl w:ilvl="0" w:tplc="ED8805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F"/>
    <w:rsid w:val="001A2B33"/>
    <w:rsid w:val="002A2A6D"/>
    <w:rsid w:val="002D4405"/>
    <w:rsid w:val="00392B5D"/>
    <w:rsid w:val="004124E9"/>
    <w:rsid w:val="00473EAF"/>
    <w:rsid w:val="00501072"/>
    <w:rsid w:val="00524629"/>
    <w:rsid w:val="00537BB8"/>
    <w:rsid w:val="00552746"/>
    <w:rsid w:val="005A0BDB"/>
    <w:rsid w:val="005E2FFF"/>
    <w:rsid w:val="00613EDA"/>
    <w:rsid w:val="007962A6"/>
    <w:rsid w:val="007B3259"/>
    <w:rsid w:val="009627D5"/>
    <w:rsid w:val="00A038AF"/>
    <w:rsid w:val="00B367B4"/>
    <w:rsid w:val="00B37388"/>
    <w:rsid w:val="00C747DE"/>
    <w:rsid w:val="00CE3122"/>
    <w:rsid w:val="00D345AF"/>
    <w:rsid w:val="00E27072"/>
    <w:rsid w:val="00F5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0F45"/>
  <w15:docId w15:val="{260E5613-9960-4DDC-9146-DF053671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color w:val="0000FF"/>
      <w:u w:val="single" w:color="0000FF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24E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DA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text-justify">
    <w:name w:val="text-justify"/>
    <w:basedOn w:val="Domylnaczcionkaakapitu"/>
    <w:rsid w:val="00CE3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hork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Kosztyła</dc:creator>
  <cp:lastModifiedBy>Agnieszka Gołąbek</cp:lastModifiedBy>
  <cp:revision>7</cp:revision>
  <cp:lastPrinted>2019-06-12T10:49:00Z</cp:lastPrinted>
  <dcterms:created xsi:type="dcterms:W3CDTF">2019-06-12T10:47:00Z</dcterms:created>
  <dcterms:modified xsi:type="dcterms:W3CDTF">2019-06-13T06:59:00Z</dcterms:modified>
</cp:coreProperties>
</file>